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F8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 xml:space="preserve">REGULAMIN UDZIELANIA, SPOSOBU POMIARU ORAZ METOD OCENY JAKOŚCI I EFEKTYWNOŚCI DORADZTWA </w:t>
      </w:r>
    </w:p>
    <w:p w:rsidR="00F353F8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 xml:space="preserve">W STOWARZYSZENIU LOKALNA GRUPA DZIAŁANIA </w:t>
      </w:r>
    </w:p>
    <w:p w:rsidR="00867ED2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>„PODGRODZIE TORUŃSKIE”,</w:t>
      </w:r>
    </w:p>
    <w:p w:rsidR="00F81105" w:rsidRPr="00F353F8" w:rsidRDefault="003D0A16" w:rsidP="00867ED2">
      <w:pPr>
        <w:spacing w:line="240" w:lineRule="auto"/>
        <w:jc w:val="center"/>
        <w:rPr>
          <w:b/>
        </w:rPr>
      </w:pPr>
      <w:r w:rsidRPr="00F353F8">
        <w:rPr>
          <w:b/>
        </w:rPr>
        <w:t xml:space="preserve">UL. TORUŃSKA </w:t>
      </w:r>
      <w:r w:rsidR="00360B97">
        <w:rPr>
          <w:b/>
        </w:rPr>
        <w:t>36A/2</w:t>
      </w:r>
      <w:r w:rsidRPr="00F353F8">
        <w:rPr>
          <w:b/>
        </w:rPr>
        <w:t>, 87-162 LUBICZ</w:t>
      </w:r>
    </w:p>
    <w:p w:rsidR="001378C2" w:rsidRDefault="001378C2" w:rsidP="00C0006F">
      <w:pPr>
        <w:spacing w:line="240" w:lineRule="auto"/>
      </w:pPr>
    </w:p>
    <w:p w:rsidR="001378C2" w:rsidRDefault="001378C2" w:rsidP="00C0006F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9F6DCD">
        <w:rPr>
          <w:b/>
        </w:rPr>
        <w:t>Zasady ogólne świadczenia doradztwa:</w:t>
      </w:r>
    </w:p>
    <w:p w:rsidR="00867ED2" w:rsidRPr="009F6DCD" w:rsidRDefault="00867ED2" w:rsidP="00867ED2">
      <w:pPr>
        <w:pStyle w:val="Akapitzlist"/>
        <w:spacing w:line="240" w:lineRule="auto"/>
        <w:jc w:val="both"/>
        <w:rPr>
          <w:b/>
        </w:rPr>
      </w:pPr>
    </w:p>
    <w:p w:rsidR="001378C2" w:rsidRDefault="001378C2" w:rsidP="00C0006F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Niniejsze zapisy określają </w:t>
      </w:r>
      <w:r w:rsidR="00492AD0" w:rsidRPr="008904E6">
        <w:rPr>
          <w:color w:val="000000" w:themeColor="text1"/>
        </w:rPr>
        <w:t xml:space="preserve">zasady prowadzenia doradztwa, </w:t>
      </w:r>
      <w:r w:rsidRPr="008904E6">
        <w:rPr>
          <w:color w:val="000000" w:themeColor="text1"/>
        </w:rPr>
        <w:t xml:space="preserve">sposób </w:t>
      </w:r>
      <w:r>
        <w:t>oceny jakości doradztwa świadczonego w biurze, w tym także opisują metody oceny efektywności świadczonego doradztwa.</w:t>
      </w:r>
    </w:p>
    <w:p w:rsidR="001378C2" w:rsidRDefault="001378C2" w:rsidP="00C0006F">
      <w:pPr>
        <w:pStyle w:val="Akapitzlist"/>
        <w:numPr>
          <w:ilvl w:val="0"/>
          <w:numId w:val="2"/>
        </w:numPr>
        <w:spacing w:line="240" w:lineRule="auto"/>
        <w:jc w:val="both"/>
      </w:pPr>
      <w:r>
        <w:t>Doradztwo prowadzone jest w biurze Stowarzyszenia w godzinach jego pracy oraz w szcze</w:t>
      </w:r>
      <w:r w:rsidR="00FF21E9">
        <w:t>gólnych przypadkach poza biurem, po uprzednim umówieniu się z pracownikiem Stowarzyszenia.</w:t>
      </w:r>
      <w:r w:rsidR="0030668C">
        <w:t xml:space="preserve"> </w:t>
      </w:r>
    </w:p>
    <w:p w:rsidR="00C91BE0" w:rsidRDefault="008904E6" w:rsidP="00C0006F">
      <w:pPr>
        <w:pStyle w:val="Akapitzlist"/>
        <w:numPr>
          <w:ilvl w:val="0"/>
          <w:numId w:val="2"/>
        </w:numPr>
        <w:spacing w:line="240" w:lineRule="auto"/>
        <w:jc w:val="both"/>
      </w:pPr>
      <w:r>
        <w:t>Szczegółowe zasady prowadzenia doradztwa:</w:t>
      </w:r>
    </w:p>
    <w:p w:rsidR="00FF21E9" w:rsidRDefault="0030668C" w:rsidP="00C91BE0">
      <w:pPr>
        <w:pStyle w:val="Akapitzlist"/>
        <w:numPr>
          <w:ilvl w:val="0"/>
          <w:numId w:val="7"/>
        </w:numPr>
        <w:spacing w:line="240" w:lineRule="auto"/>
        <w:jc w:val="both"/>
      </w:pPr>
      <w:r>
        <w:t>zaleca się umawianie wizyt z pracownikiem Stowarzyszenia z odpowiednim wyprzedzeniem biorąc pod uwagę dużą liczbę osób zainteresowanych doradztwem.</w:t>
      </w:r>
      <w:r w:rsidR="00C91BE0">
        <w:t xml:space="preserve"> </w:t>
      </w:r>
      <w:r w:rsidR="00FF21E9">
        <w:t>W przypadku zaistnienia sytuacji, gdy w jednym momencie z doradztwa zamierza skorzystać więcej niż 1 osoba, wówcza</w:t>
      </w:r>
      <w:r w:rsidR="00843D1E">
        <w:t xml:space="preserve">s pierwszeństwo w skorzystaniu </w:t>
      </w:r>
      <w:r w:rsidR="00FF21E9">
        <w:t xml:space="preserve">z doradztwa </w:t>
      </w:r>
      <w:r>
        <w:t>ma osoba, która wcześniej umówiła się na spotkanie.</w:t>
      </w:r>
    </w:p>
    <w:p w:rsidR="00C04F0F" w:rsidRDefault="00C04F0F" w:rsidP="00C91BE0">
      <w:pPr>
        <w:pStyle w:val="Akapitzlist"/>
        <w:numPr>
          <w:ilvl w:val="0"/>
          <w:numId w:val="7"/>
        </w:numPr>
        <w:spacing w:line="240" w:lineRule="auto"/>
        <w:jc w:val="both"/>
      </w:pPr>
      <w:r>
        <w:t>pracownik S</w:t>
      </w:r>
      <w:r w:rsidR="00217C5F">
        <w:t>towarzyszenia ma prawo</w:t>
      </w:r>
      <w:r>
        <w:t xml:space="preserve"> odmówić udzielenia doradztwa w sytuacji kiedy we wskazanym </w:t>
      </w:r>
      <w:r w:rsidR="00217C5F">
        <w:t xml:space="preserve">przez potencjalnego beneficjenta </w:t>
      </w:r>
      <w:r>
        <w:t>terminie i czasie nie ma możliwości udzielenia usługi doradczej.</w:t>
      </w:r>
    </w:p>
    <w:p w:rsidR="003A1F98" w:rsidRPr="00C84ED8" w:rsidRDefault="00687C9B" w:rsidP="00C91BE0">
      <w:pPr>
        <w:pStyle w:val="Akapitzlist"/>
        <w:numPr>
          <w:ilvl w:val="0"/>
          <w:numId w:val="7"/>
        </w:numPr>
        <w:spacing w:line="240" w:lineRule="auto"/>
        <w:jc w:val="both"/>
      </w:pPr>
      <w:r>
        <w:t>z doradztwa należy korzystać osobiście.</w:t>
      </w:r>
      <w:r w:rsidR="00A0080C">
        <w:t xml:space="preserve"> W każdym</w:t>
      </w:r>
      <w:r w:rsidR="00D23FE5">
        <w:t xml:space="preserve"> innym przypadku</w:t>
      </w:r>
      <w:r>
        <w:t xml:space="preserve"> należy upoważnić</w:t>
      </w:r>
      <w:r w:rsidR="00634D5C">
        <w:t xml:space="preserve"> </w:t>
      </w:r>
      <w:r>
        <w:rPr>
          <w:rFonts w:cs="Arial"/>
        </w:rPr>
        <w:t xml:space="preserve">do </w:t>
      </w:r>
      <w:r w:rsidR="00746D42">
        <w:rPr>
          <w:rFonts w:cs="Arial"/>
        </w:rPr>
        <w:t xml:space="preserve">korzystania </w:t>
      </w:r>
      <w:r>
        <w:rPr>
          <w:rFonts w:cs="Arial"/>
        </w:rPr>
        <w:t xml:space="preserve">w swoim imieniu </w:t>
      </w:r>
      <w:r w:rsidR="00746D42">
        <w:rPr>
          <w:rFonts w:cs="Arial"/>
        </w:rPr>
        <w:t xml:space="preserve">z </w:t>
      </w:r>
      <w:r>
        <w:rPr>
          <w:rFonts w:cs="Arial"/>
        </w:rPr>
        <w:t>usługi doradczej świadczonej przez doradcę</w:t>
      </w:r>
      <w:r w:rsidR="00360B97">
        <w:rPr>
          <w:rFonts w:cs="Arial"/>
        </w:rPr>
        <w:t>.</w:t>
      </w:r>
      <w:r w:rsidR="00360B97" w:rsidRPr="00965247">
        <w:rPr>
          <w:rFonts w:cs="Arial"/>
        </w:rPr>
        <w:t xml:space="preserve"> W uzasadnionych przypadkach tj. w przypadku działania siły wyższej</w:t>
      </w:r>
      <w:r w:rsidR="00C842C6" w:rsidRPr="00965247">
        <w:rPr>
          <w:rFonts w:cs="Arial"/>
        </w:rPr>
        <w:t xml:space="preserve">, </w:t>
      </w:r>
      <w:r w:rsidR="00360B97" w:rsidRPr="00965247">
        <w:rPr>
          <w:rFonts w:cs="Arial"/>
        </w:rPr>
        <w:t xml:space="preserve">dopuszcza się możliwość doradztwa w formie elektronicznej </w:t>
      </w:r>
      <w:r w:rsidR="008C69C4" w:rsidRPr="00965247">
        <w:rPr>
          <w:rFonts w:cs="Arial"/>
        </w:rPr>
        <w:t xml:space="preserve">za pośrednictwem poczty elektronicznej </w:t>
      </w:r>
      <w:r w:rsidR="008C69C4" w:rsidRPr="00965247">
        <w:rPr>
          <w:rFonts w:cs="Arial"/>
        </w:rPr>
        <w:br/>
      </w:r>
      <w:r w:rsidR="00360B97" w:rsidRPr="00965247">
        <w:rPr>
          <w:rFonts w:cs="Arial"/>
        </w:rPr>
        <w:t>(e-mail)</w:t>
      </w:r>
      <w:r w:rsidR="008C69C4" w:rsidRPr="00965247">
        <w:rPr>
          <w:rFonts w:cs="Arial"/>
        </w:rPr>
        <w:t>.</w:t>
      </w:r>
    </w:p>
    <w:p w:rsidR="00C84ED8" w:rsidRDefault="00C84ED8" w:rsidP="00174785">
      <w:pPr>
        <w:pStyle w:val="Akapitzlist"/>
        <w:numPr>
          <w:ilvl w:val="0"/>
          <w:numId w:val="7"/>
        </w:numPr>
        <w:spacing w:line="240" w:lineRule="auto"/>
        <w:jc w:val="both"/>
      </w:pPr>
      <w:r>
        <w:t>d</w:t>
      </w:r>
      <w:r w:rsidR="00C7378E">
        <w:t>oradztwo powinno</w:t>
      </w:r>
      <w:r>
        <w:t xml:space="preserve"> być świadczone</w:t>
      </w:r>
      <w:r w:rsidR="00C7378E">
        <w:t xml:space="preserve"> głównie</w:t>
      </w:r>
      <w:r>
        <w:t xml:space="preserve"> </w:t>
      </w:r>
      <w:r w:rsidR="006E7E9C">
        <w:t xml:space="preserve">w formie spotkań bezpośrednich lub </w:t>
      </w:r>
      <w:r w:rsidR="00174785">
        <w:t>za pośrednictwem poczty elektronicznej.</w:t>
      </w:r>
    </w:p>
    <w:p w:rsidR="00C842C6" w:rsidRPr="00965247" w:rsidRDefault="00C842C6" w:rsidP="00174785">
      <w:pPr>
        <w:pStyle w:val="Akapitzlist"/>
        <w:numPr>
          <w:ilvl w:val="0"/>
          <w:numId w:val="7"/>
        </w:numPr>
        <w:spacing w:line="240" w:lineRule="auto"/>
        <w:jc w:val="both"/>
      </w:pPr>
      <w:r w:rsidRPr="00965247">
        <w:t xml:space="preserve">biuro LGD nie prowadzi doradztwa ostatniego dnia naboru o czym ma obowiązek przypomnieć Wnioskodawcom na stronie internetowej </w:t>
      </w:r>
      <w:r w:rsidRPr="00965247">
        <w:br/>
        <w:t>z wyprzedzeniem.</w:t>
      </w:r>
    </w:p>
    <w:p w:rsidR="000E3EB1" w:rsidRDefault="001378C2" w:rsidP="00C0006F">
      <w:pPr>
        <w:pStyle w:val="Akapitzlist"/>
        <w:numPr>
          <w:ilvl w:val="0"/>
          <w:numId w:val="2"/>
        </w:numPr>
        <w:spacing w:line="240" w:lineRule="auto"/>
        <w:jc w:val="both"/>
      </w:pPr>
      <w:r>
        <w:t>Doradztwo jest</w:t>
      </w:r>
      <w:r w:rsidR="000E3EB1">
        <w:t xml:space="preserve"> świadczone bezpłatnie.</w:t>
      </w:r>
    </w:p>
    <w:p w:rsidR="001378C2" w:rsidRDefault="001378C2" w:rsidP="00C0006F">
      <w:pPr>
        <w:pStyle w:val="Akapitzlist"/>
        <w:numPr>
          <w:ilvl w:val="0"/>
          <w:numId w:val="2"/>
        </w:numPr>
        <w:spacing w:line="240" w:lineRule="auto"/>
        <w:jc w:val="both"/>
      </w:pPr>
      <w:r>
        <w:t>Doradztwo obejmuje udzielanie informacji na tematy:</w:t>
      </w:r>
    </w:p>
    <w:p w:rsidR="001378C2" w:rsidRDefault="001378C2" w:rsidP="00C0006F">
      <w:pPr>
        <w:pStyle w:val="Akapitzlist"/>
        <w:numPr>
          <w:ilvl w:val="0"/>
          <w:numId w:val="3"/>
        </w:numPr>
        <w:spacing w:line="240" w:lineRule="auto"/>
        <w:jc w:val="both"/>
      </w:pPr>
      <w:r>
        <w:t>ogólne założenia Lokalnej Strategii Rozwoju,</w:t>
      </w:r>
    </w:p>
    <w:p w:rsidR="003044FB" w:rsidRDefault="003044FB" w:rsidP="00C0006F">
      <w:pPr>
        <w:pStyle w:val="Akapitzlist"/>
        <w:numPr>
          <w:ilvl w:val="0"/>
          <w:numId w:val="3"/>
        </w:numPr>
        <w:spacing w:line="240" w:lineRule="auto"/>
        <w:jc w:val="both"/>
      </w:pPr>
      <w:r>
        <w:t>zasady obowiązujące w danym naborze wniosków:</w:t>
      </w:r>
    </w:p>
    <w:p w:rsidR="003044FB" w:rsidRDefault="009B73D4" w:rsidP="003044FB">
      <w:pPr>
        <w:pStyle w:val="Akapitzlist"/>
        <w:numPr>
          <w:ilvl w:val="0"/>
          <w:numId w:val="8"/>
        </w:numPr>
        <w:spacing w:line="240" w:lineRule="auto"/>
        <w:jc w:val="both"/>
      </w:pPr>
      <w:r>
        <w:t xml:space="preserve">zasady wypełniania wniosków o przyznanie pomocy, </w:t>
      </w:r>
    </w:p>
    <w:p w:rsidR="003044FB" w:rsidRDefault="001A0244" w:rsidP="003044FB">
      <w:pPr>
        <w:pStyle w:val="Akapitzlist"/>
        <w:numPr>
          <w:ilvl w:val="0"/>
          <w:numId w:val="8"/>
        </w:numPr>
        <w:spacing w:line="240" w:lineRule="auto"/>
        <w:jc w:val="both"/>
      </w:pPr>
      <w:r>
        <w:t>zasady realizacji przedsięwzięć w celu prawidłowego rozliczenia przyznanej pomocy finansowej,</w:t>
      </w:r>
    </w:p>
    <w:p w:rsidR="001A0244" w:rsidRDefault="001A0244" w:rsidP="003044FB">
      <w:pPr>
        <w:pStyle w:val="Akapitzlist"/>
        <w:numPr>
          <w:ilvl w:val="0"/>
          <w:numId w:val="8"/>
        </w:numPr>
        <w:spacing w:line="240" w:lineRule="auto"/>
        <w:jc w:val="both"/>
      </w:pPr>
      <w:r>
        <w:t xml:space="preserve">zasady </w:t>
      </w:r>
      <w:r w:rsidR="00325288">
        <w:t>wypełniania wniosków o płatność.</w:t>
      </w:r>
    </w:p>
    <w:p w:rsidR="00D86A06" w:rsidRPr="00965247" w:rsidRDefault="00D86A06" w:rsidP="006C25CE">
      <w:pPr>
        <w:pStyle w:val="Akapitzlist"/>
        <w:numPr>
          <w:ilvl w:val="0"/>
          <w:numId w:val="2"/>
        </w:numPr>
        <w:spacing w:line="240" w:lineRule="auto"/>
        <w:jc w:val="both"/>
      </w:pPr>
      <w:r w:rsidRPr="00D12A52">
        <w:rPr>
          <w:color w:val="000000" w:themeColor="text1"/>
        </w:rPr>
        <w:lastRenderedPageBreak/>
        <w:t>Doradca</w:t>
      </w:r>
      <w:r w:rsidR="005C5260">
        <w:rPr>
          <w:color w:val="000000" w:themeColor="text1"/>
        </w:rPr>
        <w:t xml:space="preserve">, </w:t>
      </w:r>
      <w:r w:rsidR="00B2280F">
        <w:rPr>
          <w:color w:val="000000" w:themeColor="text1"/>
        </w:rPr>
        <w:t>po uznaniu zasadności doradztwa</w:t>
      </w:r>
      <w:r w:rsidR="00746D42">
        <w:rPr>
          <w:color w:val="000000" w:themeColor="text1"/>
        </w:rPr>
        <w:t>,</w:t>
      </w:r>
      <w:r w:rsidRPr="00D12A52">
        <w:rPr>
          <w:color w:val="000000" w:themeColor="text1"/>
        </w:rPr>
        <w:t xml:space="preserve"> wpisuje osobę korzystającą z doradztwa </w:t>
      </w:r>
      <w:r w:rsidR="00525A04">
        <w:rPr>
          <w:color w:val="000000" w:themeColor="text1"/>
        </w:rPr>
        <w:t xml:space="preserve">na </w:t>
      </w:r>
      <w:r w:rsidRPr="00D12A52">
        <w:rPr>
          <w:color w:val="000000" w:themeColor="text1"/>
        </w:rPr>
        <w:t>kartę doradztwa nadając jej właściwy numer</w:t>
      </w:r>
      <w:r w:rsidR="00D12A52">
        <w:rPr>
          <w:color w:val="000000" w:themeColor="text1"/>
        </w:rPr>
        <w:t xml:space="preserve"> w </w:t>
      </w:r>
      <w:r w:rsidR="00C842C6">
        <w:rPr>
          <w:color w:val="000000" w:themeColor="text1"/>
        </w:rPr>
        <w:t xml:space="preserve">cyklu </w:t>
      </w:r>
      <w:r w:rsidR="00D12A52" w:rsidRPr="00965247">
        <w:t xml:space="preserve"> </w:t>
      </w:r>
      <w:r w:rsidR="00C842C6" w:rsidRPr="00965247">
        <w:t>rocznym</w:t>
      </w:r>
      <w:r w:rsidRPr="00965247">
        <w:t>. Następnie doradca wprowadza szczegółowe dane do rejestru ogólnego prowadzonego w wersji elektronicznej.</w:t>
      </w:r>
    </w:p>
    <w:p w:rsidR="00B2280F" w:rsidRDefault="00B2280F" w:rsidP="006C25CE">
      <w:pPr>
        <w:pStyle w:val="Akapitzlist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965247">
        <w:t xml:space="preserve">Uznanie zasadności doradztwa przez pracownika, który przeprowadził rozmowę bezpośrednią lub </w:t>
      </w:r>
      <w:r w:rsidR="009B393A" w:rsidRPr="00965247">
        <w:t xml:space="preserve">korespondencję elektroniczną </w:t>
      </w:r>
      <w:r w:rsidRPr="00965247">
        <w:t>ma</w:t>
      </w:r>
      <w:r>
        <w:rPr>
          <w:color w:val="000000" w:themeColor="text1"/>
        </w:rPr>
        <w:t xml:space="preserve"> na celu określenie czy potencjalny beneficjent faktycznie skorzystał z doradztwa na temat wypełnienia wniosku </w:t>
      </w:r>
      <w:r w:rsidR="00D16941">
        <w:rPr>
          <w:color w:val="000000" w:themeColor="text1"/>
        </w:rPr>
        <w:t xml:space="preserve">w danym naborze </w:t>
      </w:r>
      <w:r>
        <w:rPr>
          <w:color w:val="000000" w:themeColor="text1"/>
        </w:rPr>
        <w:t xml:space="preserve">czy jedynie został poinformowany o ogólnych założeniach wynikających z Lokalnej Strategii Rozwoju. Uznanie zasadności doradztwa </w:t>
      </w:r>
      <w:r w:rsidR="00C74D68">
        <w:rPr>
          <w:color w:val="000000" w:themeColor="text1"/>
        </w:rPr>
        <w:t>pozwoli wyeliminować sytuacje</w:t>
      </w:r>
      <w:r w:rsidR="00031734">
        <w:rPr>
          <w:color w:val="000000" w:themeColor="text1"/>
        </w:rPr>
        <w:t>,</w:t>
      </w:r>
      <w:r w:rsidR="00C74D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kiedy potencjalny beneficjent chce skorzystać z doradztwa aby uzyskać </w:t>
      </w:r>
      <w:r w:rsidR="00C74D68">
        <w:rPr>
          <w:color w:val="000000" w:themeColor="text1"/>
        </w:rPr>
        <w:t xml:space="preserve">jedynie </w:t>
      </w:r>
      <w:r>
        <w:rPr>
          <w:color w:val="000000" w:themeColor="text1"/>
        </w:rPr>
        <w:t xml:space="preserve">dodatkowy punkt podczas oceny wniosku przez Radę pod względem lokalnych kryteriów oceny – kryterium pt. Doradztwo w biurze LGD. </w:t>
      </w:r>
    </w:p>
    <w:p w:rsidR="00E94FCB" w:rsidRPr="002D1378" w:rsidRDefault="00E94FCB" w:rsidP="007B646C">
      <w:pPr>
        <w:pStyle w:val="Akapitzlist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2D1378">
        <w:rPr>
          <w:color w:val="000000" w:themeColor="text1"/>
        </w:rPr>
        <w:t>Osoby korzystające z doradztwa zobowiązane są do wypełnienia ankiety</w:t>
      </w:r>
      <w:r w:rsidR="003E6894" w:rsidRPr="002D1378">
        <w:rPr>
          <w:color w:val="000000" w:themeColor="text1"/>
        </w:rPr>
        <w:t xml:space="preserve">, mającej na celu ocenę jakości </w:t>
      </w:r>
      <w:r w:rsidRPr="002D1378">
        <w:rPr>
          <w:color w:val="000000" w:themeColor="text1"/>
        </w:rPr>
        <w:t>udzielonego doradztwa. Badanie ankietowe  przeprowadzane będzie przez doradców drogą elektroniczną lub w formie papierowej n</w:t>
      </w:r>
      <w:r w:rsidR="000834C7" w:rsidRPr="002D1378">
        <w:rPr>
          <w:color w:val="000000" w:themeColor="text1"/>
        </w:rPr>
        <w:t xml:space="preserve">a koniec </w:t>
      </w:r>
      <w:r w:rsidRPr="002D1378">
        <w:rPr>
          <w:color w:val="000000" w:themeColor="text1"/>
        </w:rPr>
        <w:t xml:space="preserve">każdego </w:t>
      </w:r>
      <w:r w:rsidR="00C842C6">
        <w:rPr>
          <w:color w:val="000000" w:themeColor="text1"/>
        </w:rPr>
        <w:t xml:space="preserve">półrocza </w:t>
      </w:r>
      <w:r w:rsidRPr="002D1378">
        <w:rPr>
          <w:color w:val="000000" w:themeColor="text1"/>
        </w:rPr>
        <w:t xml:space="preserve">danego roku. </w:t>
      </w:r>
    </w:p>
    <w:p w:rsidR="00411503" w:rsidRPr="006C25CE" w:rsidRDefault="00411503" w:rsidP="00C0006F">
      <w:pPr>
        <w:pStyle w:val="Akapitzlist"/>
        <w:numPr>
          <w:ilvl w:val="0"/>
          <w:numId w:val="2"/>
        </w:numPr>
        <w:spacing w:line="240" w:lineRule="auto"/>
        <w:jc w:val="both"/>
      </w:pPr>
      <w:r w:rsidRPr="006C25CE">
        <w:t xml:space="preserve">Ewidencja usług doradczych prowadzona jest wspólnie przez wszystkich pracowników biura. </w:t>
      </w:r>
    </w:p>
    <w:p w:rsidR="001378C2" w:rsidRDefault="001378C2" w:rsidP="00C0006F">
      <w:pPr>
        <w:pStyle w:val="Akapitzlist"/>
        <w:spacing w:line="240" w:lineRule="auto"/>
        <w:ind w:left="1440"/>
        <w:jc w:val="both"/>
      </w:pPr>
    </w:p>
    <w:p w:rsidR="001378C2" w:rsidRDefault="00485044" w:rsidP="00C0006F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 w:rsidRPr="009F6DCD">
        <w:rPr>
          <w:b/>
        </w:rPr>
        <w:t xml:space="preserve">Sposób pomiaru jakości </w:t>
      </w:r>
      <w:r w:rsidR="006630F9">
        <w:rPr>
          <w:b/>
        </w:rPr>
        <w:t>oraz</w:t>
      </w:r>
      <w:r w:rsidR="009F6DCD">
        <w:rPr>
          <w:b/>
        </w:rPr>
        <w:t xml:space="preserve"> efektywności</w:t>
      </w:r>
      <w:r w:rsidR="006630F9">
        <w:rPr>
          <w:b/>
        </w:rPr>
        <w:t xml:space="preserve"> udzielonego doradztwa</w:t>
      </w:r>
      <w:r w:rsidRPr="009F6DCD">
        <w:rPr>
          <w:b/>
        </w:rPr>
        <w:t>:</w:t>
      </w:r>
    </w:p>
    <w:p w:rsidR="00A4430F" w:rsidRPr="009F6DCD" w:rsidRDefault="00A4430F" w:rsidP="00A4430F">
      <w:pPr>
        <w:pStyle w:val="Akapitzlist"/>
        <w:spacing w:line="240" w:lineRule="auto"/>
        <w:jc w:val="both"/>
        <w:rPr>
          <w:b/>
        </w:rPr>
      </w:pPr>
    </w:p>
    <w:p w:rsidR="00466A32" w:rsidRPr="00466A32" w:rsidRDefault="00361BD6" w:rsidP="00C0006F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</w:t>
      </w:r>
      <w:r w:rsidR="00466A32" w:rsidRPr="00466A32">
        <w:rPr>
          <w:rFonts w:eastAsia="Times New Roman"/>
          <w:color w:val="000000"/>
          <w:lang w:eastAsia="pl-PL"/>
        </w:rPr>
        <w:t xml:space="preserve">adanie jakości udzielonego doradztwa </w:t>
      </w:r>
      <w:r w:rsidR="00466A32">
        <w:rPr>
          <w:rFonts w:eastAsia="Times New Roman"/>
          <w:color w:val="000000"/>
          <w:lang w:eastAsia="pl-PL"/>
        </w:rPr>
        <w:t xml:space="preserve">odbywać się będzie </w:t>
      </w:r>
      <w:r w:rsidR="00466A32" w:rsidRPr="00466A32">
        <w:rPr>
          <w:rFonts w:eastAsia="Times New Roman"/>
          <w:color w:val="000000"/>
          <w:lang w:eastAsia="pl-PL"/>
        </w:rPr>
        <w:t>w formie:</w:t>
      </w:r>
    </w:p>
    <w:p w:rsidR="00361BD6" w:rsidRPr="002D1378" w:rsidRDefault="00361BD6" w:rsidP="00E753FF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/>
          <w:color w:val="000000"/>
          <w:lang w:eastAsia="pl-PL"/>
        </w:rPr>
      </w:pPr>
      <w:r w:rsidRPr="002D1378">
        <w:rPr>
          <w:rFonts w:eastAsia="Times New Roman"/>
          <w:color w:val="000000"/>
          <w:lang w:eastAsia="pl-PL"/>
        </w:rPr>
        <w:t>anonimowej ankiety przesyłanej elektronicznie lub w formie papierowej,</w:t>
      </w:r>
    </w:p>
    <w:p w:rsidR="00466A32" w:rsidRPr="00E753FF" w:rsidRDefault="00466A32" w:rsidP="00E753FF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/>
          <w:lang w:eastAsia="pl-PL"/>
        </w:rPr>
      </w:pPr>
      <w:r w:rsidRPr="00E753FF">
        <w:rPr>
          <w:rFonts w:eastAsia="Times New Roman"/>
          <w:lang w:eastAsia="pl-PL"/>
        </w:rPr>
        <w:t xml:space="preserve">rozmowy telefonicznej z wylosowanym beneficjentem ( kierownik biura co najmniej raz </w:t>
      </w:r>
      <w:r w:rsidRPr="00E753FF">
        <w:rPr>
          <w:rFonts w:eastAsia="Times New Roman"/>
          <w:color w:val="000000"/>
          <w:lang w:eastAsia="pl-PL"/>
        </w:rPr>
        <w:t>w miesiącu wykona telefon do przypadkowego beneficjenta, któremu zostało udzielone wcześniej doradztwo w celu przeprowadzenia badania ankietowego, które służyć będzie ocenie pracy pracownika oraz ocenie udzielonego doradztwa – z przeprowadzonej rozmowy zosta</w:t>
      </w:r>
      <w:r w:rsidR="00361BD6">
        <w:rPr>
          <w:rFonts w:eastAsia="Times New Roman"/>
          <w:color w:val="000000"/>
          <w:lang w:eastAsia="pl-PL"/>
        </w:rPr>
        <w:t>nie sporządzony krótki raport ),</w:t>
      </w:r>
      <w:r w:rsidR="00D86A06" w:rsidRPr="00E753FF">
        <w:rPr>
          <w:rFonts w:eastAsia="Times New Roman"/>
          <w:color w:val="000000"/>
          <w:lang w:eastAsia="pl-PL"/>
        </w:rPr>
        <w:t xml:space="preserve"> </w:t>
      </w:r>
    </w:p>
    <w:p w:rsidR="00466A32" w:rsidRPr="00466A32" w:rsidRDefault="00466A32" w:rsidP="00ED4601">
      <w:pPr>
        <w:numPr>
          <w:ilvl w:val="0"/>
          <w:numId w:val="5"/>
        </w:numPr>
        <w:spacing w:line="240" w:lineRule="auto"/>
        <w:contextualSpacing/>
        <w:jc w:val="both"/>
        <w:rPr>
          <w:rFonts w:eastAsia="Times New Roman"/>
          <w:color w:val="000000"/>
          <w:lang w:eastAsia="pl-PL"/>
        </w:rPr>
      </w:pPr>
      <w:r w:rsidRPr="00466A32">
        <w:rPr>
          <w:rFonts w:eastAsia="Times New Roman"/>
          <w:color w:val="000000"/>
          <w:lang w:eastAsia="pl-PL"/>
        </w:rPr>
        <w:t>przeprowadzenie co najmniej raz w roku testu sprawdzającego wiedzę merytoryczną a w przypadku konieczności przeprowadzenie dodatkowego testu wied</w:t>
      </w:r>
      <w:bookmarkStart w:id="0" w:name="_GoBack"/>
      <w:bookmarkEnd w:id="0"/>
      <w:r w:rsidRPr="00466A32">
        <w:rPr>
          <w:rFonts w:eastAsia="Times New Roman"/>
          <w:color w:val="000000"/>
          <w:lang w:eastAsia="pl-PL"/>
        </w:rPr>
        <w:t xml:space="preserve">zy pracownika, który uzyskał niską ocenę doradztwa we wcześniej przeprowadzonych badaniach ( po uzyskaniu niezadowalającej liczby punktów z testu pracownik zobligowany jest w terminie do 7 dni zdać pozytywnie kolejny test a w przypadku kolejnego wyniku negatywnego Kierownik biura  zgłosi natychmiast sprawę do Zarządu LGD). </w:t>
      </w:r>
    </w:p>
    <w:p w:rsidR="00466A32" w:rsidRPr="00ED4601" w:rsidRDefault="00466A32" w:rsidP="00ED4601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/>
          <w:color w:val="000000"/>
          <w:lang w:eastAsia="pl-PL"/>
        </w:rPr>
      </w:pPr>
      <w:r w:rsidRPr="00C0006F">
        <w:rPr>
          <w:rFonts w:eastAsia="Times New Roman"/>
          <w:color w:val="000000"/>
          <w:lang w:eastAsia="pl-PL"/>
        </w:rPr>
        <w:t>Ocena efektywności:</w:t>
      </w:r>
      <w:r w:rsidR="00ED4601">
        <w:rPr>
          <w:rFonts w:eastAsia="Times New Roman"/>
          <w:color w:val="000000"/>
          <w:lang w:eastAsia="pl-PL"/>
        </w:rPr>
        <w:t xml:space="preserve"> </w:t>
      </w:r>
      <w:r w:rsidRPr="00ED4601">
        <w:rPr>
          <w:rFonts w:eastAsia="Times New Roman"/>
          <w:color w:val="000000"/>
          <w:lang w:eastAsia="pl-PL"/>
        </w:rPr>
        <w:t>prowadzenie ciągłego monitoringu osób, które otrzymały wsparcie – LGD zakłada, iż co najmniej 85 % osób, które otrzymały wsparcie skorzystały wcześniej z indywidualnego doradztwa.</w:t>
      </w:r>
    </w:p>
    <w:p w:rsidR="00C0006F" w:rsidRDefault="00C0006F" w:rsidP="00C0006F">
      <w:pPr>
        <w:spacing w:line="240" w:lineRule="auto"/>
        <w:jc w:val="both"/>
        <w:rPr>
          <w:rFonts w:eastAsia="Times New Roman"/>
          <w:color w:val="000000"/>
          <w:lang w:eastAsia="pl-PL"/>
        </w:rPr>
      </w:pPr>
    </w:p>
    <w:p w:rsidR="00C0006F" w:rsidRPr="00466A32" w:rsidRDefault="00C0006F" w:rsidP="00C0006F">
      <w:pPr>
        <w:spacing w:line="240" w:lineRule="auto"/>
        <w:jc w:val="both"/>
        <w:rPr>
          <w:rFonts w:eastAsia="Times New Roman"/>
          <w:color w:val="000000"/>
          <w:lang w:eastAsia="pl-PL"/>
        </w:rPr>
      </w:pPr>
    </w:p>
    <w:p w:rsidR="00466A32" w:rsidRDefault="00466A32" w:rsidP="00C0006F">
      <w:pPr>
        <w:pStyle w:val="Akapitzlist"/>
        <w:spacing w:line="240" w:lineRule="auto"/>
        <w:jc w:val="both"/>
      </w:pPr>
    </w:p>
    <w:sectPr w:rsidR="00466A32" w:rsidSect="00965247">
      <w:headerReference w:type="default" r:id="rId7"/>
      <w:footerReference w:type="default" r:id="rId8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39" w:rsidRDefault="00D75C39" w:rsidP="00695BF3">
      <w:pPr>
        <w:spacing w:line="240" w:lineRule="auto"/>
      </w:pPr>
      <w:r>
        <w:separator/>
      </w:r>
    </w:p>
  </w:endnote>
  <w:endnote w:type="continuationSeparator" w:id="0">
    <w:p w:rsidR="00D75C39" w:rsidRDefault="00D75C39" w:rsidP="0069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133408"/>
      <w:docPartObj>
        <w:docPartGallery w:val="Page Numbers (Bottom of Page)"/>
        <w:docPartUnique/>
      </w:docPartObj>
    </w:sdtPr>
    <w:sdtContent>
      <w:p w:rsidR="005266FF" w:rsidRDefault="005266FF" w:rsidP="005266FF">
        <w:pPr>
          <w:spacing w:line="240" w:lineRule="auto"/>
          <w:jc w:val="center"/>
          <w:outlineLvl w:val="0"/>
        </w:pPr>
      </w:p>
      <w:p w:rsidR="005266FF" w:rsidRPr="005266FF" w:rsidRDefault="005266FF" w:rsidP="005266FF">
        <w:pPr>
          <w:spacing w:line="240" w:lineRule="auto"/>
          <w:jc w:val="center"/>
          <w:outlineLvl w:val="0"/>
        </w:pPr>
        <w:r w:rsidRPr="00747034">
          <w:rPr>
            <w:rFonts w:eastAsia="Times New Roman"/>
            <w:bCs/>
            <w:i/>
            <w:iCs/>
            <w:kern w:val="36"/>
            <w:sz w:val="20"/>
            <w:szCs w:val="20"/>
          </w:rPr>
    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    </w:r>
      </w:p>
      <w:p w:rsidR="000F44B2" w:rsidRDefault="00B84AB6" w:rsidP="005266FF">
        <w:pPr>
          <w:pStyle w:val="Stopka"/>
          <w:jc w:val="center"/>
        </w:pPr>
        <w:r>
          <w:fldChar w:fldCharType="begin"/>
        </w:r>
        <w:r w:rsidR="005266FF">
          <w:instrText>PAGE   \* MERGEFORMAT</w:instrText>
        </w:r>
        <w:r>
          <w:fldChar w:fldCharType="separate"/>
        </w:r>
        <w:r w:rsidR="0096524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39" w:rsidRDefault="00D75C39" w:rsidP="00695BF3">
      <w:pPr>
        <w:spacing w:line="240" w:lineRule="auto"/>
      </w:pPr>
      <w:r>
        <w:separator/>
      </w:r>
    </w:p>
  </w:footnote>
  <w:footnote w:type="continuationSeparator" w:id="0">
    <w:p w:rsidR="00D75C39" w:rsidRDefault="00D75C39" w:rsidP="00695B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9DD" w:rsidRDefault="007509DD" w:rsidP="007509DD">
    <w:pPr>
      <w:rPr>
        <w:b/>
      </w:rPr>
    </w:pPr>
    <w:r w:rsidRPr="00695BF3">
      <w:rPr>
        <w:noProof/>
        <w:lang w:eastAsia="pl-PL"/>
      </w:rPr>
      <w:drawing>
        <wp:inline distT="0" distB="0" distL="0" distR="0">
          <wp:extent cx="5760720" cy="668615"/>
          <wp:effectExtent l="19050" t="0" r="0" b="0"/>
          <wp:docPr id="3" name="Obraz 1" descr="C:\Users\User\Desktop\Ogłoszenia, tablica, plakaty\loga U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głoszenia, tablica, plakaty\loga U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9DD" w:rsidRPr="007509DD" w:rsidRDefault="007509DD" w:rsidP="007509DD">
    <w:pPr>
      <w:spacing w:line="240" w:lineRule="auto"/>
      <w:jc w:val="right"/>
      <w:rPr>
        <w:i/>
        <w:sz w:val="20"/>
      </w:rPr>
    </w:pPr>
    <w:r w:rsidRPr="007509DD">
      <w:rPr>
        <w:i/>
        <w:sz w:val="20"/>
      </w:rPr>
      <w:t xml:space="preserve">Załącznik nr 1 do Uchwały nr </w:t>
    </w:r>
    <w:r>
      <w:rPr>
        <w:i/>
        <w:sz w:val="20"/>
      </w:rPr>
      <w:t>3</w:t>
    </w:r>
    <w:r w:rsidRPr="007509DD">
      <w:rPr>
        <w:i/>
        <w:sz w:val="20"/>
      </w:rPr>
      <w:t>/</w:t>
    </w:r>
    <w:r>
      <w:rPr>
        <w:i/>
        <w:sz w:val="20"/>
      </w:rPr>
      <w:t>I</w:t>
    </w:r>
    <w:r w:rsidRPr="007509DD">
      <w:rPr>
        <w:i/>
        <w:sz w:val="20"/>
      </w:rPr>
      <w:t>/2020</w:t>
    </w:r>
  </w:p>
  <w:p w:rsidR="007509DD" w:rsidRPr="007509DD" w:rsidRDefault="007509DD" w:rsidP="007509DD">
    <w:pPr>
      <w:spacing w:line="240" w:lineRule="auto"/>
      <w:jc w:val="right"/>
      <w:rPr>
        <w:i/>
        <w:sz w:val="20"/>
      </w:rPr>
    </w:pPr>
    <w:r w:rsidRPr="007509DD">
      <w:rPr>
        <w:i/>
        <w:sz w:val="20"/>
      </w:rPr>
      <w:t>Zarządu Stowarzyszenia Lokalna Grupa Działania</w:t>
    </w:r>
  </w:p>
  <w:p w:rsidR="00695BF3" w:rsidRDefault="007509DD" w:rsidP="007509DD">
    <w:pPr>
      <w:spacing w:line="240" w:lineRule="auto"/>
      <w:jc w:val="right"/>
      <w:rPr>
        <w:i/>
        <w:sz w:val="20"/>
      </w:rPr>
    </w:pPr>
    <w:r w:rsidRPr="007509DD">
      <w:rPr>
        <w:i/>
        <w:sz w:val="20"/>
      </w:rPr>
      <w:t>„Podgrodzie Toruńskie”</w:t>
    </w:r>
    <w:r>
      <w:rPr>
        <w:i/>
        <w:sz w:val="20"/>
      </w:rPr>
      <w:t xml:space="preserve"> </w:t>
    </w:r>
    <w:r w:rsidRPr="007509DD">
      <w:rPr>
        <w:i/>
        <w:sz w:val="20"/>
      </w:rPr>
      <w:t xml:space="preserve">z dnia </w:t>
    </w:r>
    <w:r w:rsidR="000B4A9E">
      <w:rPr>
        <w:i/>
        <w:sz w:val="20"/>
      </w:rPr>
      <w:t>0</w:t>
    </w:r>
    <w:r w:rsidR="00896965">
      <w:rPr>
        <w:i/>
        <w:sz w:val="20"/>
      </w:rPr>
      <w:t>4</w:t>
    </w:r>
    <w:r>
      <w:rPr>
        <w:i/>
        <w:sz w:val="20"/>
      </w:rPr>
      <w:t>.</w:t>
    </w:r>
    <w:r w:rsidRPr="007509DD">
      <w:rPr>
        <w:i/>
        <w:sz w:val="20"/>
      </w:rPr>
      <w:t>0</w:t>
    </w:r>
    <w:r w:rsidR="000B4A9E">
      <w:rPr>
        <w:i/>
        <w:sz w:val="20"/>
      </w:rPr>
      <w:t>6</w:t>
    </w:r>
    <w:r w:rsidRPr="007509DD">
      <w:rPr>
        <w:i/>
        <w:sz w:val="20"/>
      </w:rPr>
      <w:t>.2020</w:t>
    </w:r>
  </w:p>
  <w:p w:rsidR="007509DD" w:rsidRPr="007509DD" w:rsidRDefault="007509DD" w:rsidP="007509DD">
    <w:pPr>
      <w:spacing w:line="240" w:lineRule="auto"/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6BE"/>
    <w:multiLevelType w:val="hybridMultilevel"/>
    <w:tmpl w:val="54280D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0ABE"/>
    <w:multiLevelType w:val="hybridMultilevel"/>
    <w:tmpl w:val="88B60EC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D820D9E"/>
    <w:multiLevelType w:val="hybridMultilevel"/>
    <w:tmpl w:val="A4EEC6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F611B"/>
    <w:multiLevelType w:val="hybridMultilevel"/>
    <w:tmpl w:val="448AD0F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3720EAF"/>
    <w:multiLevelType w:val="hybridMultilevel"/>
    <w:tmpl w:val="1C1EF2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0F1F27"/>
    <w:multiLevelType w:val="hybridMultilevel"/>
    <w:tmpl w:val="8BC0D2EE"/>
    <w:lvl w:ilvl="0" w:tplc="1634337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62D1D09"/>
    <w:multiLevelType w:val="hybridMultilevel"/>
    <w:tmpl w:val="3EE6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702E1"/>
    <w:multiLevelType w:val="hybridMultilevel"/>
    <w:tmpl w:val="500C2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C7A"/>
    <w:rsid w:val="00031734"/>
    <w:rsid w:val="00060093"/>
    <w:rsid w:val="00067C57"/>
    <w:rsid w:val="000834C7"/>
    <w:rsid w:val="000B4A9E"/>
    <w:rsid w:val="000E3EB1"/>
    <w:rsid w:val="000F44B2"/>
    <w:rsid w:val="001378C2"/>
    <w:rsid w:val="00146A7D"/>
    <w:rsid w:val="00174785"/>
    <w:rsid w:val="001978E9"/>
    <w:rsid w:val="001A0244"/>
    <w:rsid w:val="001B6530"/>
    <w:rsid w:val="001E6911"/>
    <w:rsid w:val="00217C5F"/>
    <w:rsid w:val="002335B8"/>
    <w:rsid w:val="002D1378"/>
    <w:rsid w:val="003044FB"/>
    <w:rsid w:val="0030668C"/>
    <w:rsid w:val="00325288"/>
    <w:rsid w:val="00360B97"/>
    <w:rsid w:val="00361BD6"/>
    <w:rsid w:val="003A1F98"/>
    <w:rsid w:val="003C2561"/>
    <w:rsid w:val="003D0A16"/>
    <w:rsid w:val="003E3E6F"/>
    <w:rsid w:val="003E6894"/>
    <w:rsid w:val="00411503"/>
    <w:rsid w:val="00466A32"/>
    <w:rsid w:val="00485044"/>
    <w:rsid w:val="00492AD0"/>
    <w:rsid w:val="00497F02"/>
    <w:rsid w:val="004E6504"/>
    <w:rsid w:val="00525A04"/>
    <w:rsid w:val="005266FF"/>
    <w:rsid w:val="00596CD4"/>
    <w:rsid w:val="005A4783"/>
    <w:rsid w:val="005C5260"/>
    <w:rsid w:val="005C71C1"/>
    <w:rsid w:val="00606E2E"/>
    <w:rsid w:val="00634D5C"/>
    <w:rsid w:val="00660EC8"/>
    <w:rsid w:val="006630F9"/>
    <w:rsid w:val="00687C9B"/>
    <w:rsid w:val="00690C7A"/>
    <w:rsid w:val="00695BF3"/>
    <w:rsid w:val="006C25CE"/>
    <w:rsid w:val="006C75FC"/>
    <w:rsid w:val="006E7E9C"/>
    <w:rsid w:val="006F090F"/>
    <w:rsid w:val="006F3DDD"/>
    <w:rsid w:val="006F6BC4"/>
    <w:rsid w:val="00734084"/>
    <w:rsid w:val="00746D42"/>
    <w:rsid w:val="007509DD"/>
    <w:rsid w:val="007A3C1E"/>
    <w:rsid w:val="007D4D1B"/>
    <w:rsid w:val="0080144F"/>
    <w:rsid w:val="0082196C"/>
    <w:rsid w:val="00843D1E"/>
    <w:rsid w:val="00867ED2"/>
    <w:rsid w:val="008904E6"/>
    <w:rsid w:val="00896965"/>
    <w:rsid w:val="008C69C4"/>
    <w:rsid w:val="008E7554"/>
    <w:rsid w:val="00965247"/>
    <w:rsid w:val="00966760"/>
    <w:rsid w:val="009B18D2"/>
    <w:rsid w:val="009B393A"/>
    <w:rsid w:val="009B73D4"/>
    <w:rsid w:val="009E2FE6"/>
    <w:rsid w:val="009E580C"/>
    <w:rsid w:val="009F6DCD"/>
    <w:rsid w:val="00A0080C"/>
    <w:rsid w:val="00A4430F"/>
    <w:rsid w:val="00A47A5B"/>
    <w:rsid w:val="00AD6E97"/>
    <w:rsid w:val="00AE006A"/>
    <w:rsid w:val="00B2280F"/>
    <w:rsid w:val="00B75A6B"/>
    <w:rsid w:val="00B84AB6"/>
    <w:rsid w:val="00BE62FC"/>
    <w:rsid w:val="00C0006F"/>
    <w:rsid w:val="00C04F0F"/>
    <w:rsid w:val="00C64037"/>
    <w:rsid w:val="00C7378E"/>
    <w:rsid w:val="00C74D68"/>
    <w:rsid w:val="00C842C6"/>
    <w:rsid w:val="00C84ED8"/>
    <w:rsid w:val="00C91BE0"/>
    <w:rsid w:val="00CB5162"/>
    <w:rsid w:val="00D12A52"/>
    <w:rsid w:val="00D16941"/>
    <w:rsid w:val="00D23FE5"/>
    <w:rsid w:val="00D75C39"/>
    <w:rsid w:val="00D86A06"/>
    <w:rsid w:val="00DA06CB"/>
    <w:rsid w:val="00DA3A14"/>
    <w:rsid w:val="00E216FE"/>
    <w:rsid w:val="00E753FF"/>
    <w:rsid w:val="00E76911"/>
    <w:rsid w:val="00E94FCB"/>
    <w:rsid w:val="00EC5674"/>
    <w:rsid w:val="00ED4601"/>
    <w:rsid w:val="00EE2BCC"/>
    <w:rsid w:val="00F353F8"/>
    <w:rsid w:val="00F76DED"/>
    <w:rsid w:val="00F81105"/>
    <w:rsid w:val="00FA676A"/>
    <w:rsid w:val="00FA7064"/>
    <w:rsid w:val="00FF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8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8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8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B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F3"/>
  </w:style>
  <w:style w:type="paragraph" w:styleId="Stopka">
    <w:name w:val="footer"/>
    <w:basedOn w:val="Normalny"/>
    <w:link w:val="StopkaZnak"/>
    <w:uiPriority w:val="99"/>
    <w:unhideWhenUsed/>
    <w:rsid w:val="00695B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F3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7509D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 LGD</dc:creator>
  <cp:lastModifiedBy>Praca</cp:lastModifiedBy>
  <cp:revision>2</cp:revision>
  <cp:lastPrinted>2016-12-07T11:46:00Z</cp:lastPrinted>
  <dcterms:created xsi:type="dcterms:W3CDTF">2020-11-27T10:22:00Z</dcterms:created>
  <dcterms:modified xsi:type="dcterms:W3CDTF">2020-11-27T10:22:00Z</dcterms:modified>
</cp:coreProperties>
</file>